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810842">
        <w:rPr>
          <w:rFonts w:ascii="Arial" w:hAnsi="Arial"/>
          <w:b/>
          <w:noProof/>
          <w:sz w:val="24"/>
          <w:lang w:eastAsia="zh-CN"/>
        </w:rPr>
        <w:t xml:space="preserve">3GPP TSG-RAN WG4 Meeting # </w:t>
      </w:r>
      <w:r w:rsidR="009F58A3">
        <w:rPr>
          <w:rFonts w:ascii="Arial" w:hAnsi="Arial"/>
          <w:b/>
          <w:noProof/>
          <w:sz w:val="24"/>
          <w:lang w:eastAsia="zh-CN"/>
        </w:rPr>
        <w:t>100</w:t>
      </w:r>
      <w:r w:rsidRPr="00810842">
        <w:rPr>
          <w:rFonts w:ascii="Arial" w:hAnsi="Arial"/>
          <w:b/>
          <w:noProof/>
          <w:sz w:val="24"/>
          <w:lang w:eastAsia="zh-CN"/>
        </w:rPr>
        <w:t>-</w:t>
      </w:r>
      <w:r w:rsidR="009F58A3">
        <w:rPr>
          <w:rFonts w:ascii="Arial" w:hAnsi="Arial"/>
          <w:b/>
          <w:noProof/>
          <w:sz w:val="24"/>
          <w:lang w:eastAsia="zh-CN"/>
        </w:rPr>
        <w:t xml:space="preserve">e                              </w:t>
      </w:r>
      <w:r w:rsidRPr="00810842">
        <w:rPr>
          <w:rFonts w:ascii="Arial" w:hAnsi="Arial"/>
          <w:b/>
          <w:noProof/>
          <w:sz w:val="24"/>
          <w:lang w:eastAsia="zh-CN"/>
        </w:rPr>
        <w:t>R4-21</w:t>
      </w:r>
      <w:r w:rsidR="00406172">
        <w:rPr>
          <w:rFonts w:ascii="Arial" w:hAnsi="Arial"/>
          <w:b/>
          <w:noProof/>
          <w:sz w:val="24"/>
          <w:lang w:eastAsia="zh-CN"/>
        </w:rPr>
        <w:t>13408</w:t>
      </w:r>
      <w:bookmarkStart w:id="2" w:name="_GoBack"/>
      <w:bookmarkEnd w:id="2"/>
    </w:p>
    <w:p w:rsidR="00810842" w:rsidRPr="00810842" w:rsidRDefault="00810842" w:rsidP="0081084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>Electronic Meeting, 1</w:t>
      </w:r>
      <w:r w:rsidR="009F58A3">
        <w:rPr>
          <w:rFonts w:ascii="Arial" w:hAnsi="Arial"/>
          <w:b/>
          <w:noProof/>
          <w:sz w:val="24"/>
          <w:lang w:eastAsia="zh-CN"/>
        </w:rPr>
        <w:t>6</w:t>
      </w:r>
      <w:r w:rsidRPr="00810842">
        <w:rPr>
          <w:rFonts w:ascii="Arial" w:hAnsi="Arial"/>
          <w:b/>
          <w:noProof/>
          <w:sz w:val="24"/>
          <w:lang w:eastAsia="zh-CN"/>
        </w:rPr>
        <w:t xml:space="preserve">– 27 </w:t>
      </w:r>
      <w:r w:rsidR="009F58A3">
        <w:rPr>
          <w:rFonts w:ascii="Arial" w:hAnsi="Arial"/>
          <w:b/>
          <w:noProof/>
          <w:sz w:val="24"/>
          <w:lang w:eastAsia="zh-CN"/>
        </w:rPr>
        <w:t>August</w:t>
      </w:r>
      <w:r w:rsidRPr="00810842">
        <w:rPr>
          <w:rFonts w:ascii="Arial" w:hAnsi="Arial"/>
          <w:b/>
          <w:noProof/>
          <w:sz w:val="24"/>
          <w:lang w:eastAsia="zh-CN"/>
        </w:rPr>
        <w:t>, 2021</w:t>
      </w:r>
    </w:p>
    <w:p w:rsidR="005929A6" w:rsidRPr="0081084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9474E" w:rsidRPr="0089474E">
        <w:rPr>
          <w:rFonts w:ascii="Arial" w:hAnsi="Arial" w:cs="Arial"/>
          <w:sz w:val="22"/>
        </w:rPr>
        <w:t xml:space="preserve">Discussion on RF requirements for </w:t>
      </w:r>
      <w:proofErr w:type="spellStart"/>
      <w:r w:rsidR="0089474E" w:rsidRPr="0089474E">
        <w:rPr>
          <w:rFonts w:ascii="Arial" w:hAnsi="Arial" w:cs="Arial"/>
          <w:sz w:val="22"/>
        </w:rPr>
        <w:t>RedCap</w:t>
      </w:r>
      <w:proofErr w:type="spellEnd"/>
      <w:r w:rsidR="0089474E" w:rsidRPr="0089474E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810842">
        <w:rPr>
          <w:rFonts w:ascii="Arial" w:eastAsia="宋体" w:hAnsi="Arial" w:cs="Arial"/>
          <w:sz w:val="22"/>
          <w:lang w:eastAsia="zh-CN"/>
        </w:rPr>
        <w:t>9.</w:t>
      </w:r>
      <w:r w:rsidR="009F58A3">
        <w:rPr>
          <w:rFonts w:ascii="Arial" w:eastAsia="宋体" w:hAnsi="Arial" w:cs="Arial"/>
          <w:sz w:val="22"/>
          <w:lang w:eastAsia="zh-CN"/>
        </w:rPr>
        <w:t>20</w:t>
      </w:r>
      <w:r w:rsidR="00810842">
        <w:rPr>
          <w:rFonts w:ascii="Arial" w:eastAsia="宋体" w:hAnsi="Arial" w:cs="Arial"/>
          <w:sz w:val="22"/>
          <w:lang w:eastAsia="zh-CN"/>
        </w:rPr>
        <w:t>.</w:t>
      </w:r>
      <w:r w:rsidR="009F58A3">
        <w:rPr>
          <w:rFonts w:ascii="Arial" w:eastAsia="宋体" w:hAnsi="Arial" w:cs="Arial"/>
          <w:sz w:val="22"/>
          <w:lang w:eastAsia="zh-CN"/>
        </w:rPr>
        <w:t>2.</w:t>
      </w:r>
      <w:r w:rsidR="0014673F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A54E01" w:rsidRPr="009D1C4E" w:rsidRDefault="00810842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I</w:t>
      </w:r>
      <w:r>
        <w:rPr>
          <w:rFonts w:eastAsia="宋体"/>
          <w:color w:val="000000"/>
          <w:lang w:eastAsia="zh-CN"/>
        </w:rPr>
        <w:t>n RAN</w:t>
      </w:r>
      <w:r w:rsidR="0014673F">
        <w:rPr>
          <w:rFonts w:eastAsia="宋体"/>
          <w:color w:val="000000"/>
          <w:lang w:eastAsia="zh-CN"/>
        </w:rPr>
        <w:t>4</w:t>
      </w:r>
      <w:r>
        <w:rPr>
          <w:rFonts w:eastAsia="宋体"/>
          <w:color w:val="000000"/>
          <w:lang w:eastAsia="zh-CN"/>
        </w:rPr>
        <w:t>#9</w:t>
      </w:r>
      <w:r w:rsidR="0014673F">
        <w:rPr>
          <w:rFonts w:eastAsia="宋体"/>
          <w:color w:val="000000"/>
          <w:lang w:eastAsia="zh-CN"/>
        </w:rPr>
        <w:t>9</w:t>
      </w:r>
      <w:r>
        <w:rPr>
          <w:rFonts w:eastAsia="宋体"/>
          <w:color w:val="000000"/>
          <w:lang w:eastAsia="zh-CN"/>
        </w:rPr>
        <w:t xml:space="preserve"> meeting, </w:t>
      </w:r>
      <w:r w:rsidR="0014673F">
        <w:rPr>
          <w:rFonts w:eastAsia="宋体"/>
          <w:color w:val="000000"/>
          <w:lang w:eastAsia="zh-CN"/>
        </w:rPr>
        <w:t xml:space="preserve">RAN4 started to discuss the requirements for </w:t>
      </w:r>
      <w:proofErr w:type="spellStart"/>
      <w:r w:rsidR="0014673F">
        <w:rPr>
          <w:rFonts w:eastAsia="宋体"/>
          <w:color w:val="000000"/>
          <w:lang w:eastAsia="zh-CN"/>
        </w:rPr>
        <w:t>RedCap</w:t>
      </w:r>
      <w:proofErr w:type="spellEnd"/>
      <w:r w:rsidR="0014673F">
        <w:rPr>
          <w:rFonts w:eastAsia="宋体"/>
          <w:color w:val="000000"/>
          <w:lang w:eastAsia="zh-CN"/>
        </w:rPr>
        <w:t xml:space="preserve"> UE. </w:t>
      </w:r>
      <w:r w:rsidR="0014673F" w:rsidRPr="0014673F">
        <w:rPr>
          <w:rFonts w:eastAsia="宋体"/>
          <w:color w:val="000000"/>
          <w:lang w:eastAsia="zh-CN"/>
        </w:rPr>
        <w:t xml:space="preserve">NR UE </w:t>
      </w:r>
      <w:proofErr w:type="spellStart"/>
      <w:r w:rsidR="0014673F" w:rsidRPr="0014673F">
        <w:rPr>
          <w:rFonts w:eastAsia="宋体"/>
          <w:color w:val="000000"/>
          <w:lang w:eastAsia="zh-CN"/>
        </w:rPr>
        <w:t>Tx</w:t>
      </w:r>
      <w:proofErr w:type="spellEnd"/>
      <w:r w:rsidR="0014673F" w:rsidRPr="0014673F">
        <w:rPr>
          <w:rFonts w:eastAsia="宋体"/>
          <w:color w:val="000000"/>
          <w:lang w:eastAsia="zh-CN"/>
        </w:rPr>
        <w:t xml:space="preserve"> requirements could be reused for </w:t>
      </w:r>
      <w:proofErr w:type="spellStart"/>
      <w:r w:rsidR="0014673F" w:rsidRPr="0014673F">
        <w:rPr>
          <w:rFonts w:eastAsia="宋体"/>
          <w:color w:val="000000"/>
          <w:lang w:eastAsia="zh-CN"/>
        </w:rPr>
        <w:t>RedCap</w:t>
      </w:r>
      <w:proofErr w:type="spellEnd"/>
      <w:r w:rsidR="0014673F">
        <w:rPr>
          <w:rFonts w:eastAsia="宋体"/>
          <w:color w:val="000000"/>
          <w:lang w:eastAsia="zh-CN"/>
        </w:rPr>
        <w:t>. REFSENS for one Rx branch is identified to specify and other Rx requirements are FFS. In this paper, we'd like to further discuss it.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14673F" w:rsidRDefault="0014673F" w:rsidP="001D73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urrently, the REFSENS requirements were specified </w:t>
      </w:r>
      <w:r w:rsidR="00C37889">
        <w:rPr>
          <w:rFonts w:eastAsia="宋体"/>
          <w:lang w:eastAsia="zh-CN"/>
        </w:rPr>
        <w:t>based on the equation below for FR1 [1]:</w:t>
      </w:r>
    </w:p>
    <w:p w:rsidR="00C37889" w:rsidRPr="002D3042" w:rsidRDefault="00C37889" w:rsidP="00C37889">
      <w:pPr>
        <w:pStyle w:val="EQ"/>
        <w:rPr>
          <w:lang w:val="en-US" w:eastAsia="zh-CN"/>
        </w:rPr>
      </w:pPr>
      <w:r w:rsidRPr="002D3042">
        <w:rPr>
          <w:rFonts w:eastAsia="Malgun Gothic"/>
          <w:lang w:val="en-US" w:eastAsia="ko-KR"/>
        </w:rPr>
        <w:tab/>
      </w:r>
      <w:r w:rsidRPr="002D3042">
        <w:rPr>
          <w:lang w:val="en-US" w:eastAsia="zh-CN"/>
        </w:rPr>
        <w:t>Sensitivity = -174dBm(kT) + 10*log(R</w:t>
      </w:r>
      <w:r w:rsidRPr="002D3042">
        <w:rPr>
          <w:vertAlign w:val="subscript"/>
          <w:lang w:val="en-US" w:eastAsia="zh-CN"/>
        </w:rPr>
        <w:t>X</w:t>
      </w:r>
      <w:r w:rsidRPr="002D3042">
        <w:rPr>
          <w:lang w:val="en-US" w:eastAsia="zh-CN"/>
        </w:rPr>
        <w:t xml:space="preserve"> BW) + NF + SNR +IM – diversity gain</w:t>
      </w:r>
    </w:p>
    <w:p w:rsidR="00C37889" w:rsidRDefault="005B3CFC" w:rsidP="001D73DF">
      <w:pPr>
        <w:rPr>
          <w:rFonts w:eastAsia="宋体"/>
          <w:lang w:val="en-US" w:eastAsia="zh-CN"/>
        </w:rPr>
      </w:pPr>
      <w:r w:rsidRPr="00C37889">
        <w:rPr>
          <w:rFonts w:eastAsia="宋体"/>
          <w:lang w:val="en-US" w:eastAsia="zh-CN"/>
        </w:rPr>
        <w:t>Two antenna port</w:t>
      </w:r>
      <w:r>
        <w:rPr>
          <w:rFonts w:eastAsia="宋体"/>
          <w:lang w:val="en-US" w:eastAsia="zh-CN"/>
        </w:rPr>
        <w:t xml:space="preserve">s are assumed as baseline to calculate the </w:t>
      </w:r>
      <w:r w:rsidRPr="00C37889">
        <w:rPr>
          <w:rFonts w:eastAsia="宋体"/>
          <w:lang w:val="en-US" w:eastAsia="zh-CN"/>
        </w:rPr>
        <w:t xml:space="preserve">reference sensitivity </w:t>
      </w:r>
      <w:r>
        <w:rPr>
          <w:rFonts w:eastAsia="宋体"/>
          <w:lang w:val="en-US" w:eastAsia="zh-CN"/>
        </w:rPr>
        <w:t>for all the bands in table 7.3.2-1 from TS 38.101-1.</w:t>
      </w:r>
      <w:r>
        <w:rPr>
          <w:rFonts w:eastAsia="宋体" w:cs="v5.0.0"/>
          <w:lang w:eastAsia="zh-CN"/>
        </w:rPr>
        <w:t>T</w:t>
      </w:r>
      <w:r w:rsidR="00C37889" w:rsidRPr="002D3042">
        <w:rPr>
          <w:rFonts w:eastAsia="宋体" w:cs="v5.0.0"/>
          <w:lang w:eastAsia="zh-CN"/>
        </w:rPr>
        <w:t>he diversity gain is 3dB</w:t>
      </w:r>
      <w:r>
        <w:rPr>
          <w:rFonts w:eastAsia="宋体" w:cs="v5.0.0"/>
          <w:lang w:eastAsia="zh-CN"/>
        </w:rPr>
        <w:t>.</w:t>
      </w:r>
    </w:p>
    <w:p w:rsidR="00C37889" w:rsidRDefault="00C37889" w:rsidP="001D73DF">
      <w:r w:rsidRPr="00A1115A">
        <w:t>For UE(s) equipped with 4 Rx antenna ports, reference sensitivity for 2Rx antenna ports in Table 7.3.2-1 shall be modified by the amount given in ΔR</w:t>
      </w:r>
      <w:r w:rsidRPr="00A1115A">
        <w:rPr>
          <w:vertAlign w:val="subscript"/>
        </w:rPr>
        <w:t>IB</w:t>
      </w:r>
      <w:proofErr w:type="gramStart"/>
      <w:r w:rsidRPr="00A1115A">
        <w:rPr>
          <w:vertAlign w:val="subscript"/>
        </w:rPr>
        <w:t>,4R</w:t>
      </w:r>
      <w:proofErr w:type="gramEnd"/>
      <w:r w:rsidRPr="00A1115A">
        <w:t xml:space="preserve"> in Table 7.3.2-2 for the applicable operating bands.</w:t>
      </w:r>
      <w:r>
        <w:t xml:space="preserve"> </w:t>
      </w:r>
    </w:p>
    <w:p w:rsidR="00C37889" w:rsidRPr="00A1115A" w:rsidRDefault="00C37889" w:rsidP="00C37889">
      <w:pPr>
        <w:pStyle w:val="TH"/>
        <w:rPr>
          <w:bCs/>
          <w:vertAlign w:val="subscript"/>
        </w:rPr>
      </w:pPr>
      <w:r w:rsidRPr="00A1115A">
        <w:t xml:space="preserve">Table </w:t>
      </w:r>
      <w:r>
        <w:t>1</w:t>
      </w:r>
      <w:r w:rsidRPr="00A1115A">
        <w:t>: Four antenna port reference sensitivity allowance ΔR</w:t>
      </w:r>
      <w:r w:rsidRPr="00A1115A">
        <w:rPr>
          <w:bCs/>
          <w:vertAlign w:val="subscript"/>
        </w:rPr>
        <w:t>IB</w:t>
      </w:r>
      <w:proofErr w:type="gramStart"/>
      <w:r w:rsidRPr="00A1115A">
        <w:rPr>
          <w:bCs/>
          <w:vertAlign w:val="subscript"/>
        </w:rPr>
        <w:t>,4R</w:t>
      </w:r>
      <w:proofErr w:type="gramEnd"/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C37889" w:rsidRPr="00A1115A" w:rsidTr="00E82305">
        <w:trPr>
          <w:jc w:val="center"/>
        </w:trPr>
        <w:tc>
          <w:tcPr>
            <w:tcW w:w="2889" w:type="dxa"/>
          </w:tcPr>
          <w:p w:rsidR="00C37889" w:rsidRPr="00A1115A" w:rsidRDefault="00C37889" w:rsidP="00E82305">
            <w:pPr>
              <w:pStyle w:val="TAH"/>
            </w:pPr>
            <w:r w:rsidRPr="00A1115A">
              <w:t>Operating band</w:t>
            </w:r>
          </w:p>
        </w:tc>
        <w:tc>
          <w:tcPr>
            <w:tcW w:w="2970" w:type="dxa"/>
          </w:tcPr>
          <w:p w:rsidR="00C37889" w:rsidRPr="00A1115A" w:rsidRDefault="00C37889" w:rsidP="00E82305">
            <w:pPr>
              <w:pStyle w:val="TAH"/>
            </w:pPr>
            <w:r w:rsidRPr="00A1115A">
              <w:t>ΔR</w:t>
            </w:r>
            <w:r w:rsidRPr="00A1115A">
              <w:rPr>
                <w:vertAlign w:val="subscript"/>
              </w:rPr>
              <w:t xml:space="preserve">IB,4R </w:t>
            </w:r>
            <w:r w:rsidRPr="00A1115A">
              <w:t>(dB)</w:t>
            </w:r>
          </w:p>
        </w:tc>
      </w:tr>
      <w:tr w:rsidR="00C37889" w:rsidRPr="00A1115A" w:rsidTr="00E82305">
        <w:trPr>
          <w:jc w:val="center"/>
        </w:trPr>
        <w:tc>
          <w:tcPr>
            <w:tcW w:w="2889" w:type="dxa"/>
            <w:vAlign w:val="center"/>
          </w:tcPr>
          <w:p w:rsidR="00C37889" w:rsidRPr="00A1115A" w:rsidRDefault="00C37889" w:rsidP="00E82305">
            <w:pPr>
              <w:pStyle w:val="TAC"/>
            </w:pPr>
            <w:r w:rsidRPr="00A1115A">
              <w:t>n28, n71</w:t>
            </w:r>
          </w:p>
        </w:tc>
        <w:tc>
          <w:tcPr>
            <w:tcW w:w="2970" w:type="dxa"/>
            <w:vAlign w:val="center"/>
          </w:tcPr>
          <w:p w:rsidR="00C37889" w:rsidRPr="00A1115A" w:rsidRDefault="00C37889" w:rsidP="00E82305">
            <w:pPr>
              <w:pStyle w:val="TAC"/>
            </w:pPr>
            <w:r w:rsidRPr="00A1115A">
              <w:t>-2.7</w:t>
            </w:r>
            <w:r w:rsidRPr="00A1115A">
              <w:rPr>
                <w:vertAlign w:val="superscript"/>
              </w:rPr>
              <w:t>1</w:t>
            </w:r>
          </w:p>
        </w:tc>
      </w:tr>
      <w:tr w:rsidR="00C37889" w:rsidRPr="00A1115A" w:rsidTr="00E82305">
        <w:trPr>
          <w:jc w:val="center"/>
        </w:trPr>
        <w:tc>
          <w:tcPr>
            <w:tcW w:w="2889" w:type="dxa"/>
            <w:vAlign w:val="center"/>
          </w:tcPr>
          <w:p w:rsidR="00C37889" w:rsidRPr="00A1115A" w:rsidRDefault="00C37889" w:rsidP="00E82305">
            <w:pPr>
              <w:pStyle w:val="TAC"/>
            </w:pPr>
            <w:r w:rsidRPr="00A1115A">
              <w:t>n1, n2, n3, n30, n40, n7,</w:t>
            </w:r>
            <w:r w:rsidRPr="00A1115A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:rsidR="00C37889" w:rsidRPr="00A1115A" w:rsidRDefault="00C37889" w:rsidP="00E82305">
            <w:pPr>
              <w:pStyle w:val="TAC"/>
            </w:pPr>
            <w:r w:rsidRPr="00A1115A">
              <w:t>-2.7</w:t>
            </w:r>
          </w:p>
        </w:tc>
      </w:tr>
      <w:tr w:rsidR="00C37889" w:rsidRPr="00A1115A" w:rsidTr="00E82305">
        <w:trPr>
          <w:jc w:val="center"/>
        </w:trPr>
        <w:tc>
          <w:tcPr>
            <w:tcW w:w="2889" w:type="dxa"/>
            <w:vAlign w:val="center"/>
          </w:tcPr>
          <w:p w:rsidR="00C37889" w:rsidRPr="00A1115A" w:rsidRDefault="00C37889" w:rsidP="00E82305">
            <w:pPr>
              <w:pStyle w:val="TAC"/>
              <w:rPr>
                <w:rFonts w:eastAsia="Calibri"/>
              </w:rPr>
            </w:pPr>
            <w:r w:rsidRPr="00A1115A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:rsidR="00C37889" w:rsidRPr="00A1115A" w:rsidRDefault="00C37889" w:rsidP="00E82305">
            <w:pPr>
              <w:pStyle w:val="TAC"/>
            </w:pPr>
            <w:r w:rsidRPr="00A1115A">
              <w:t>-2.2</w:t>
            </w:r>
          </w:p>
        </w:tc>
      </w:tr>
      <w:tr w:rsidR="00C37889" w:rsidRPr="00A1115A" w:rsidTr="00E82305">
        <w:trPr>
          <w:jc w:val="center"/>
        </w:trPr>
        <w:tc>
          <w:tcPr>
            <w:tcW w:w="5859" w:type="dxa"/>
            <w:gridSpan w:val="2"/>
            <w:vAlign w:val="center"/>
          </w:tcPr>
          <w:p w:rsidR="00C37889" w:rsidRPr="00A1115A" w:rsidRDefault="00C37889" w:rsidP="00E82305">
            <w:pPr>
              <w:pStyle w:val="TAC"/>
              <w:jc w:val="left"/>
            </w:pPr>
            <w:r w:rsidRPr="00A1115A">
              <w:t>NOTE 1:</w:t>
            </w:r>
            <w:r w:rsidRPr="00A1115A">
              <w:tab/>
              <w:t>4 Rx operation is targeted for FWA form factor</w:t>
            </w:r>
          </w:p>
        </w:tc>
      </w:tr>
    </w:tbl>
    <w:p w:rsidR="00C37889" w:rsidRPr="005B3CFC" w:rsidRDefault="005B3CFC" w:rsidP="001D73DF">
      <w:pPr>
        <w:rPr>
          <w:rFonts w:eastAsia="宋体"/>
          <w:b/>
          <w:lang w:eastAsia="zh-CN"/>
        </w:rPr>
      </w:pPr>
      <w:r w:rsidRPr="009A3E44">
        <w:rPr>
          <w:rFonts w:eastAsia="宋体"/>
          <w:b/>
          <w:lang w:eastAsia="zh-CN"/>
        </w:rPr>
        <w:t>Observation 1:</w:t>
      </w:r>
      <w:r>
        <w:rPr>
          <w:rFonts w:eastAsia="宋体"/>
          <w:b/>
          <w:lang w:eastAsia="zh-CN"/>
        </w:rPr>
        <w:t xml:space="preserve"> Based on the current specification, the REFSENS for two antenna ports is baseline. </w:t>
      </w:r>
      <w:r w:rsidRPr="005B3CFC">
        <w:rPr>
          <w:b/>
        </w:rPr>
        <w:t>ΔR</w:t>
      </w:r>
      <w:r w:rsidRPr="005B3CFC">
        <w:rPr>
          <w:b/>
          <w:bCs/>
          <w:vertAlign w:val="subscript"/>
        </w:rPr>
        <w:t>IB</w:t>
      </w:r>
      <w:proofErr w:type="gramStart"/>
      <w:r w:rsidRPr="005B3CFC">
        <w:rPr>
          <w:b/>
          <w:bCs/>
          <w:vertAlign w:val="subscript"/>
        </w:rPr>
        <w:t>,4R</w:t>
      </w:r>
      <w:proofErr w:type="gramEnd"/>
      <w:r>
        <w:rPr>
          <w:bCs/>
          <w:vertAlign w:val="subscript"/>
        </w:rPr>
        <w:t xml:space="preserve"> </w:t>
      </w:r>
      <w:r>
        <w:rPr>
          <w:b/>
          <w:bCs/>
        </w:rPr>
        <w:t>is used to derive the REFSENS for four antenna ports.</w:t>
      </w:r>
    </w:p>
    <w:p w:rsidR="00C37889" w:rsidRPr="0001423C" w:rsidRDefault="006B25CB" w:rsidP="001D73DF">
      <w:pPr>
        <w:rPr>
          <w:rFonts w:eastAsia="宋体"/>
          <w:b/>
          <w:lang w:eastAsia="zh-CN"/>
        </w:rPr>
      </w:pPr>
      <w:r>
        <w:rPr>
          <w:rFonts w:eastAsia="宋体"/>
          <w:lang w:val="en-US" w:eastAsia="zh-CN"/>
        </w:rPr>
        <w:t xml:space="preserve">For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the maximum channel bandwidth is 20MHz for FR1 band, so there is no need to consider the sensitivity degradation </w:t>
      </w:r>
      <w:r w:rsidR="0001423C">
        <w:rPr>
          <w:rFonts w:eastAsia="宋体"/>
          <w:lang w:val="en-US" w:eastAsia="zh-CN"/>
        </w:rPr>
        <w:t xml:space="preserve">since the duplex distances are same as LTE </w:t>
      </w:r>
      <w:r>
        <w:rPr>
          <w:rFonts w:eastAsia="宋体"/>
          <w:lang w:val="en-US" w:eastAsia="zh-CN"/>
        </w:rPr>
        <w:t xml:space="preserve">for </w:t>
      </w:r>
      <w:r w:rsidR="0001423C">
        <w:rPr>
          <w:rFonts w:eastAsia="宋体"/>
          <w:lang w:val="en-US" w:eastAsia="zh-CN"/>
        </w:rPr>
        <w:t xml:space="preserve">all </w:t>
      </w:r>
      <w:r>
        <w:rPr>
          <w:rFonts w:eastAsia="宋体"/>
          <w:lang w:val="en-US" w:eastAsia="zh-CN"/>
        </w:rPr>
        <w:t>FDD bands.</w:t>
      </w:r>
      <w:r w:rsidR="0001423C">
        <w:rPr>
          <w:rFonts w:eastAsia="宋体"/>
          <w:lang w:val="en-US" w:eastAsia="zh-CN"/>
        </w:rPr>
        <w:t xml:space="preserve"> For other parameters </w:t>
      </w:r>
      <w:r w:rsidR="0001423C" w:rsidRPr="002D3042">
        <w:rPr>
          <w:lang w:val="en-US" w:eastAsia="zh-CN"/>
        </w:rPr>
        <w:t>NF</w:t>
      </w:r>
      <w:r w:rsidR="0001423C">
        <w:rPr>
          <w:lang w:val="en-US" w:eastAsia="zh-CN"/>
        </w:rPr>
        <w:t>/ SNR/</w:t>
      </w:r>
      <w:r w:rsidR="0001423C" w:rsidRPr="002D3042">
        <w:rPr>
          <w:lang w:val="en-US" w:eastAsia="zh-CN"/>
        </w:rPr>
        <w:t>IM</w:t>
      </w:r>
      <w:r w:rsidR="0001423C">
        <w:rPr>
          <w:lang w:val="en-US" w:eastAsia="zh-CN"/>
        </w:rPr>
        <w:t xml:space="preserve">, the original </w:t>
      </w:r>
      <w:r w:rsidR="0001423C" w:rsidRPr="0001423C">
        <w:rPr>
          <w:rFonts w:eastAsia="宋体"/>
          <w:lang w:eastAsia="zh-CN"/>
        </w:rPr>
        <w:t>assumptions can be reused.</w:t>
      </w:r>
    </w:p>
    <w:p w:rsidR="0001423C" w:rsidRDefault="0001423C" w:rsidP="001D73DF">
      <w:pPr>
        <w:rPr>
          <w:b/>
          <w:lang w:val="en-US" w:eastAsia="zh-CN"/>
        </w:rPr>
      </w:pPr>
      <w:r w:rsidRPr="0001423C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T</w:t>
      </w:r>
      <w:r w:rsidRPr="0001423C">
        <w:rPr>
          <w:rFonts w:eastAsia="宋体"/>
          <w:b/>
          <w:lang w:eastAsia="zh-CN"/>
        </w:rPr>
        <w:t>he original assumptions can be reused</w:t>
      </w:r>
      <w:r>
        <w:rPr>
          <w:rFonts w:eastAsia="宋体"/>
          <w:b/>
          <w:lang w:eastAsia="zh-CN"/>
        </w:rPr>
        <w:t xml:space="preserve"> for </w:t>
      </w:r>
      <w:r w:rsidRPr="0001423C">
        <w:rPr>
          <w:rFonts w:eastAsia="宋体"/>
          <w:b/>
          <w:lang w:val="en-US" w:eastAsia="zh-CN"/>
        </w:rPr>
        <w:t xml:space="preserve">parameters </w:t>
      </w:r>
      <w:r w:rsidRPr="0001423C">
        <w:rPr>
          <w:b/>
          <w:lang w:val="en-US" w:eastAsia="zh-CN"/>
        </w:rPr>
        <w:t>NF/ SNR/IM and there is no need to consider the sensitivity degradation since the duplex distances are same as LTE for all FDD bands</w:t>
      </w:r>
      <w:r>
        <w:rPr>
          <w:b/>
          <w:lang w:val="en-US" w:eastAsia="zh-CN"/>
        </w:rPr>
        <w:t>.</w:t>
      </w:r>
    </w:p>
    <w:p w:rsidR="0001423C" w:rsidRDefault="0001423C" w:rsidP="001D73DF">
      <w:pPr>
        <w:rPr>
          <w:rFonts w:eastAsia="宋体"/>
          <w:b/>
          <w:lang w:eastAsia="zh-CN"/>
        </w:rPr>
      </w:pPr>
      <w:r w:rsidRPr="0001423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01423C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Current </w:t>
      </w:r>
      <w:r w:rsidR="00665486">
        <w:rPr>
          <w:rFonts w:eastAsia="宋体"/>
          <w:b/>
          <w:lang w:eastAsia="zh-CN"/>
        </w:rPr>
        <w:t>REFSENS requirements for t</w:t>
      </w:r>
      <w:r w:rsidR="00665486" w:rsidRPr="00665486">
        <w:rPr>
          <w:rFonts w:eastAsia="宋体"/>
          <w:b/>
          <w:lang w:eastAsia="zh-CN"/>
        </w:rPr>
        <w:t>wo antenna ports</w:t>
      </w:r>
      <w:r w:rsidR="00665486">
        <w:rPr>
          <w:rFonts w:eastAsia="宋体"/>
          <w:b/>
          <w:lang w:eastAsia="zh-CN"/>
        </w:rPr>
        <w:t xml:space="preserve"> can be reused for all the bands of </w:t>
      </w:r>
      <w:proofErr w:type="spellStart"/>
      <w:r w:rsidR="00665486">
        <w:rPr>
          <w:rFonts w:eastAsia="宋体"/>
          <w:b/>
          <w:lang w:eastAsia="zh-CN"/>
        </w:rPr>
        <w:t>RedCap</w:t>
      </w:r>
      <w:proofErr w:type="spellEnd"/>
      <w:r w:rsidR="00665486">
        <w:rPr>
          <w:rFonts w:eastAsia="宋体"/>
          <w:b/>
          <w:lang w:eastAsia="zh-CN"/>
        </w:rPr>
        <w:t xml:space="preserve"> UE.</w:t>
      </w:r>
    </w:p>
    <w:p w:rsidR="00665486" w:rsidRDefault="00665486" w:rsidP="001D73DF">
      <w:pPr>
        <w:rPr>
          <w:rFonts w:eastAsia="宋体"/>
          <w:lang w:eastAsia="zh-CN"/>
        </w:rPr>
      </w:pPr>
      <w:r w:rsidRPr="00665486">
        <w:rPr>
          <w:rFonts w:eastAsia="宋体"/>
          <w:lang w:eastAsia="zh-CN"/>
        </w:rPr>
        <w:t xml:space="preserve">Based on the </w:t>
      </w:r>
      <w:r>
        <w:rPr>
          <w:rFonts w:eastAsia="宋体"/>
          <w:lang w:eastAsia="zh-CN"/>
        </w:rPr>
        <w:t xml:space="preserve">WID [2], </w:t>
      </w:r>
      <w:r w:rsidRPr="00665486">
        <w:rPr>
          <w:rFonts w:eastAsia="宋体"/>
          <w:lang w:eastAsia="zh-CN"/>
        </w:rPr>
        <w:t xml:space="preserve">the minimum number of Rx branches supported by specification for a </w:t>
      </w:r>
      <w:proofErr w:type="spellStart"/>
      <w:r w:rsidRPr="00665486">
        <w:rPr>
          <w:rFonts w:eastAsia="宋体"/>
          <w:lang w:eastAsia="zh-CN"/>
        </w:rPr>
        <w:t>RedCap</w:t>
      </w:r>
      <w:proofErr w:type="spellEnd"/>
      <w:r w:rsidRPr="00665486">
        <w:rPr>
          <w:rFonts w:eastAsia="宋体"/>
          <w:lang w:eastAsia="zh-CN"/>
        </w:rPr>
        <w:t xml:space="preserve"> UE is 1</w:t>
      </w:r>
      <w:r>
        <w:rPr>
          <w:rFonts w:eastAsia="宋体"/>
          <w:lang w:eastAsia="zh-CN"/>
        </w:rPr>
        <w:t xml:space="preserve"> for </w:t>
      </w:r>
      <w:r w:rsidRPr="00665486">
        <w:rPr>
          <w:rFonts w:eastAsia="宋体"/>
          <w:lang w:eastAsia="zh-CN"/>
        </w:rPr>
        <w:t>frequency bands where a legacy NR UE is required to be equipped with a minimum of 2 Rx antenna ports</w:t>
      </w:r>
      <w:r>
        <w:rPr>
          <w:rFonts w:eastAsia="宋体"/>
          <w:lang w:eastAsia="zh-CN"/>
        </w:rPr>
        <w:t xml:space="preserve">. Thus, there is no diversity gain for </w:t>
      </w:r>
      <w:r w:rsidRPr="00665486">
        <w:rPr>
          <w:rFonts w:eastAsia="宋体"/>
          <w:lang w:eastAsia="zh-CN"/>
        </w:rPr>
        <w:t xml:space="preserve">REFSENS requirements </w:t>
      </w:r>
      <w:r>
        <w:rPr>
          <w:rFonts w:eastAsia="宋体"/>
          <w:lang w:eastAsia="zh-CN"/>
        </w:rPr>
        <w:t>of one</w:t>
      </w:r>
      <w:r w:rsidRPr="00665486">
        <w:rPr>
          <w:rFonts w:eastAsia="宋体"/>
          <w:lang w:eastAsia="zh-CN"/>
        </w:rPr>
        <w:t xml:space="preserve"> antenna port</w:t>
      </w:r>
      <w:r>
        <w:rPr>
          <w:rFonts w:eastAsia="宋体"/>
          <w:lang w:eastAsia="zh-CN"/>
        </w:rPr>
        <w:t>.</w:t>
      </w:r>
    </w:p>
    <w:p w:rsidR="00665486" w:rsidRPr="00665486" w:rsidRDefault="00665486" w:rsidP="001D73DF">
      <w:pPr>
        <w:rPr>
          <w:rFonts w:eastAsia="宋体"/>
          <w:lang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69576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To</w:t>
      </w:r>
      <w:r w:rsidRPr="00C123E8">
        <w:rPr>
          <w:rFonts w:eastAsia="宋体"/>
          <w:b/>
          <w:lang w:val="en-US" w:eastAsia="zh-CN"/>
        </w:rPr>
        <w:t xml:space="preserve"> specify </w:t>
      </w:r>
      <w:r w:rsidRPr="00C123E8">
        <w:rPr>
          <w:rFonts w:eastAsiaTheme="minorEastAsia"/>
          <w:b/>
          <w:lang w:eastAsia="zh-CN"/>
        </w:rPr>
        <w:t>ΔR</w:t>
      </w:r>
      <w:r w:rsidRPr="00C123E8">
        <w:rPr>
          <w:rFonts w:eastAsiaTheme="minorEastAsia"/>
          <w:b/>
          <w:vertAlign w:val="subscript"/>
          <w:lang w:eastAsia="zh-CN"/>
        </w:rPr>
        <w:t>IB</w:t>
      </w:r>
      <w:proofErr w:type="gramStart"/>
      <w:r w:rsidRPr="00C123E8">
        <w:rPr>
          <w:rFonts w:eastAsiaTheme="minorEastAsia"/>
          <w:b/>
          <w:vertAlign w:val="subscript"/>
          <w:lang w:eastAsia="zh-CN"/>
        </w:rPr>
        <w:t>,1R</w:t>
      </w:r>
      <w:proofErr w:type="gramEnd"/>
      <w:r w:rsidRPr="00C123E8">
        <w:rPr>
          <w:rFonts w:eastAsiaTheme="minorEastAsia"/>
          <w:b/>
          <w:vertAlign w:val="subscript"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= 3 </w:t>
      </w:r>
      <w:r w:rsidRPr="00C123E8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 xml:space="preserve">bands that </w:t>
      </w:r>
      <w:proofErr w:type="spellStart"/>
      <w:r w:rsidRPr="00C123E8">
        <w:rPr>
          <w:rFonts w:eastAsiaTheme="minorEastAsia"/>
          <w:b/>
          <w:lang w:eastAsia="zh-CN"/>
        </w:rPr>
        <w:t>RedCap</w:t>
      </w:r>
      <w:proofErr w:type="spellEnd"/>
      <w:r w:rsidRPr="00C123E8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 xml:space="preserve"> supports </w:t>
      </w:r>
      <w:r w:rsidRPr="00665486">
        <w:rPr>
          <w:rFonts w:eastAsia="宋体"/>
          <w:b/>
          <w:lang w:eastAsia="zh-CN"/>
        </w:rPr>
        <w:t>one Rx antenna port</w:t>
      </w:r>
      <w:r>
        <w:rPr>
          <w:rFonts w:eastAsia="宋体"/>
          <w:lang w:eastAsia="zh-CN"/>
        </w:rPr>
        <w:t>.</w:t>
      </w:r>
    </w:p>
    <w:p w:rsidR="00D5578C" w:rsidRDefault="00D5578C" w:rsidP="009A3E44">
      <w:pPr>
        <w:ind w:firstLine="284"/>
        <w:rPr>
          <w:rFonts w:eastAsia="宋体"/>
          <w:b/>
          <w:lang w:eastAsia="zh-CN"/>
        </w:rPr>
      </w:pPr>
    </w:p>
    <w:p w:rsidR="00267F4D" w:rsidRPr="0069576A" w:rsidRDefault="00267F4D" w:rsidP="0069576A">
      <w:pPr>
        <w:ind w:firstLine="284"/>
        <w:rPr>
          <w:rFonts w:eastAsia="宋体"/>
          <w:b/>
          <w:lang w:eastAsia="zh-CN"/>
        </w:rPr>
      </w:pPr>
      <w:bookmarkStart w:id="3" w:name="OLE_LINK42"/>
    </w:p>
    <w:bookmarkEnd w:id="3"/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D460C9" w:rsidRDefault="00F673A6" w:rsidP="00D460C9">
      <w:pPr>
        <w:ind w:firstLine="284"/>
        <w:rPr>
          <w:b/>
          <w:bCs/>
        </w:rPr>
      </w:pPr>
      <w:r w:rsidRPr="009A3E44">
        <w:rPr>
          <w:rFonts w:eastAsia="宋体"/>
          <w:b/>
          <w:lang w:eastAsia="zh-CN"/>
        </w:rPr>
        <w:t>Observation 1:</w:t>
      </w:r>
      <w:r>
        <w:rPr>
          <w:rFonts w:eastAsia="宋体"/>
          <w:b/>
          <w:lang w:eastAsia="zh-CN"/>
        </w:rPr>
        <w:t xml:space="preserve"> Based on the current specification, the REFSENS for two antenna ports is baseline. </w:t>
      </w:r>
      <w:r w:rsidRPr="005B3CFC">
        <w:rPr>
          <w:b/>
        </w:rPr>
        <w:t>ΔR</w:t>
      </w:r>
      <w:r w:rsidRPr="005B3CFC">
        <w:rPr>
          <w:b/>
          <w:bCs/>
          <w:vertAlign w:val="subscript"/>
        </w:rPr>
        <w:t>IB</w:t>
      </w:r>
      <w:proofErr w:type="gramStart"/>
      <w:r w:rsidRPr="005B3CFC">
        <w:rPr>
          <w:b/>
          <w:bCs/>
          <w:vertAlign w:val="subscript"/>
        </w:rPr>
        <w:t>,4R</w:t>
      </w:r>
      <w:proofErr w:type="gramEnd"/>
      <w:r>
        <w:rPr>
          <w:bCs/>
          <w:vertAlign w:val="subscript"/>
        </w:rPr>
        <w:t xml:space="preserve"> </w:t>
      </w:r>
      <w:r>
        <w:rPr>
          <w:b/>
          <w:bCs/>
        </w:rPr>
        <w:t>is used to derive the REFSENS for four antenna ports.</w:t>
      </w:r>
    </w:p>
    <w:p w:rsidR="00F673A6" w:rsidRDefault="00F673A6" w:rsidP="00F673A6">
      <w:pPr>
        <w:ind w:firstLine="284"/>
        <w:rPr>
          <w:b/>
          <w:lang w:val="en-US" w:eastAsia="zh-CN"/>
        </w:rPr>
      </w:pPr>
      <w:r w:rsidRPr="0001423C">
        <w:rPr>
          <w:rFonts w:eastAsia="宋体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T</w:t>
      </w:r>
      <w:r w:rsidRPr="0001423C">
        <w:rPr>
          <w:rFonts w:eastAsia="宋体"/>
          <w:b/>
          <w:lang w:eastAsia="zh-CN"/>
        </w:rPr>
        <w:t>he original assumptions can be reused</w:t>
      </w:r>
      <w:r>
        <w:rPr>
          <w:rFonts w:eastAsia="宋体"/>
          <w:b/>
          <w:lang w:eastAsia="zh-CN"/>
        </w:rPr>
        <w:t xml:space="preserve"> for </w:t>
      </w:r>
      <w:r w:rsidRPr="0001423C">
        <w:rPr>
          <w:rFonts w:eastAsia="宋体"/>
          <w:b/>
          <w:lang w:val="en-US" w:eastAsia="zh-CN"/>
        </w:rPr>
        <w:t xml:space="preserve">parameters </w:t>
      </w:r>
      <w:r w:rsidRPr="0001423C">
        <w:rPr>
          <w:b/>
          <w:lang w:val="en-US" w:eastAsia="zh-CN"/>
        </w:rPr>
        <w:t>NF/ SNR/IM and there is no need to consider the sensitivity degradation since the duplex distances are same as LTE for all FDD bands</w:t>
      </w:r>
      <w:r>
        <w:rPr>
          <w:b/>
          <w:lang w:val="en-US" w:eastAsia="zh-CN"/>
        </w:rPr>
        <w:t>.</w:t>
      </w:r>
    </w:p>
    <w:p w:rsidR="00F673A6" w:rsidRDefault="00F673A6" w:rsidP="00F673A6">
      <w:pPr>
        <w:ind w:firstLine="284"/>
        <w:rPr>
          <w:rFonts w:eastAsia="宋体"/>
          <w:b/>
          <w:lang w:eastAsia="zh-CN"/>
        </w:rPr>
      </w:pPr>
      <w:r w:rsidRPr="0001423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01423C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Current REFSENS requirements for t</w:t>
      </w:r>
      <w:r w:rsidRPr="00665486">
        <w:rPr>
          <w:rFonts w:eastAsia="宋体"/>
          <w:b/>
          <w:lang w:eastAsia="zh-CN"/>
        </w:rPr>
        <w:t>wo antenna ports</w:t>
      </w:r>
      <w:r>
        <w:rPr>
          <w:rFonts w:eastAsia="宋体"/>
          <w:b/>
          <w:lang w:eastAsia="zh-CN"/>
        </w:rPr>
        <w:t xml:space="preserve"> can be reused for all the bands of </w:t>
      </w:r>
      <w:proofErr w:type="spellStart"/>
      <w:r>
        <w:rPr>
          <w:rFonts w:eastAsia="宋体"/>
          <w:b/>
          <w:lang w:eastAsia="zh-CN"/>
        </w:rPr>
        <w:t>RedCap</w:t>
      </w:r>
      <w:proofErr w:type="spellEnd"/>
      <w:r>
        <w:rPr>
          <w:rFonts w:eastAsia="宋体"/>
          <w:b/>
          <w:lang w:eastAsia="zh-CN"/>
        </w:rPr>
        <w:t xml:space="preserve"> UE.</w:t>
      </w:r>
    </w:p>
    <w:p w:rsidR="00F673A6" w:rsidRDefault="00F673A6" w:rsidP="00F673A6">
      <w:pPr>
        <w:ind w:firstLine="284"/>
        <w:rPr>
          <w:rFonts w:eastAsia="宋体"/>
          <w:b/>
          <w:lang w:eastAsia="zh-CN"/>
        </w:rPr>
      </w:pPr>
      <w:r w:rsidRPr="0069576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69576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To</w:t>
      </w:r>
      <w:r w:rsidRPr="00C123E8">
        <w:rPr>
          <w:rFonts w:eastAsia="宋体"/>
          <w:b/>
          <w:lang w:val="en-US" w:eastAsia="zh-CN"/>
        </w:rPr>
        <w:t xml:space="preserve"> specify </w:t>
      </w:r>
      <w:r w:rsidRPr="00C123E8">
        <w:rPr>
          <w:rFonts w:eastAsiaTheme="minorEastAsia"/>
          <w:b/>
          <w:lang w:eastAsia="zh-CN"/>
        </w:rPr>
        <w:t>ΔR</w:t>
      </w:r>
      <w:r w:rsidRPr="00C123E8">
        <w:rPr>
          <w:rFonts w:eastAsiaTheme="minorEastAsia"/>
          <w:b/>
          <w:vertAlign w:val="subscript"/>
          <w:lang w:eastAsia="zh-CN"/>
        </w:rPr>
        <w:t>IB</w:t>
      </w:r>
      <w:proofErr w:type="gramStart"/>
      <w:r w:rsidRPr="00C123E8">
        <w:rPr>
          <w:rFonts w:eastAsiaTheme="minorEastAsia"/>
          <w:b/>
          <w:vertAlign w:val="subscript"/>
          <w:lang w:eastAsia="zh-CN"/>
        </w:rPr>
        <w:t>,1R</w:t>
      </w:r>
      <w:proofErr w:type="gramEnd"/>
      <w:r w:rsidRPr="00C123E8">
        <w:rPr>
          <w:rFonts w:eastAsiaTheme="minorEastAsia"/>
          <w:b/>
          <w:vertAlign w:val="subscript"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= 3 </w:t>
      </w:r>
      <w:r w:rsidRPr="00C123E8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/>
          <w:b/>
          <w:lang w:eastAsia="zh-CN"/>
        </w:rPr>
        <w:t xml:space="preserve">bands that </w:t>
      </w:r>
      <w:proofErr w:type="spellStart"/>
      <w:r w:rsidRPr="00C123E8">
        <w:rPr>
          <w:rFonts w:eastAsiaTheme="minorEastAsia"/>
          <w:b/>
          <w:lang w:eastAsia="zh-CN"/>
        </w:rPr>
        <w:t>RedCap</w:t>
      </w:r>
      <w:proofErr w:type="spellEnd"/>
      <w:r w:rsidRPr="00C123E8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 xml:space="preserve"> supports </w:t>
      </w:r>
      <w:r w:rsidRPr="00665486">
        <w:rPr>
          <w:rFonts w:eastAsia="宋体"/>
          <w:b/>
          <w:lang w:eastAsia="zh-CN"/>
        </w:rPr>
        <w:t>one Rx antenna port</w:t>
      </w:r>
      <w:r>
        <w:rPr>
          <w:rFonts w:eastAsia="宋体"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4" w:name="OLE_LINK211"/>
      <w:bookmarkStart w:id="5" w:name="OLE_LINK212"/>
      <w:r>
        <w:t>References</w:t>
      </w:r>
      <w:bookmarkEnd w:id="4"/>
      <w:bookmarkEnd w:id="5"/>
    </w:p>
    <w:p w:rsidR="00C37889" w:rsidRPr="00C37889" w:rsidRDefault="00C37889" w:rsidP="00C3788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6" w:name="OLE_LINK30"/>
      <w:bookmarkStart w:id="7" w:name="OLE_LINK31"/>
      <w:bookmarkStart w:id="8" w:name="OLE_LINK1"/>
      <w:bookmarkStart w:id="9" w:name="OLE_LINK51"/>
      <w:bookmarkStart w:id="10" w:name="OLE_LINK52"/>
      <w:r w:rsidRPr="00C37889">
        <w:rPr>
          <w:rFonts w:eastAsia="宋体"/>
          <w:lang w:eastAsia="zh-CN"/>
        </w:rPr>
        <w:t>38.817-01, Technical Specification Group Radio Access Network;</w:t>
      </w:r>
      <w:r>
        <w:rPr>
          <w:rFonts w:eastAsia="宋体"/>
          <w:lang w:eastAsia="zh-CN"/>
        </w:rPr>
        <w:t xml:space="preserve"> </w:t>
      </w:r>
      <w:r w:rsidRPr="00C37889">
        <w:rPr>
          <w:rFonts w:eastAsia="宋体"/>
          <w:lang w:eastAsia="zh-CN"/>
        </w:rPr>
        <w:t>General aspects for User Equipment (UE) Radio Frequency (RF) for NR</w:t>
      </w:r>
    </w:p>
    <w:p w:rsidR="001D73DF" w:rsidRDefault="001D73DF" w:rsidP="001D73D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1D73DF">
        <w:rPr>
          <w:rFonts w:eastAsia="宋体"/>
          <w:lang w:eastAsia="zh-CN"/>
        </w:rPr>
        <w:t>RP-21</w:t>
      </w:r>
      <w:bookmarkEnd w:id="6"/>
      <w:bookmarkEnd w:id="7"/>
      <w:r w:rsidR="002919A5">
        <w:rPr>
          <w:rFonts w:eastAsia="宋体"/>
          <w:lang w:eastAsia="zh-CN"/>
        </w:rPr>
        <w:t>1574</w:t>
      </w:r>
      <w:r>
        <w:rPr>
          <w:rFonts w:eastAsia="宋体"/>
          <w:lang w:eastAsia="zh-CN"/>
        </w:rPr>
        <w:t>, “</w:t>
      </w:r>
      <w:r w:rsidRPr="001D73DF">
        <w:rPr>
          <w:rFonts w:eastAsia="宋体"/>
          <w:lang w:eastAsia="zh-CN"/>
        </w:rPr>
        <w:t>Revised WID on support of reduced capability NR devices</w:t>
      </w:r>
      <w:r>
        <w:rPr>
          <w:rFonts w:eastAsia="宋体"/>
          <w:lang w:eastAsia="zh-CN"/>
        </w:rPr>
        <w:t xml:space="preserve">”, </w:t>
      </w:r>
      <w:r w:rsidRPr="001D73DF">
        <w:rPr>
          <w:rFonts w:eastAsia="宋体"/>
          <w:lang w:eastAsia="zh-CN"/>
        </w:rPr>
        <w:t>Ericsson</w:t>
      </w:r>
    </w:p>
    <w:bookmarkEnd w:id="8"/>
    <w:bookmarkEnd w:id="9"/>
    <w:bookmarkEnd w:id="10"/>
    <w:p w:rsidR="001A76CF" w:rsidRDefault="001A76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406D07" w:rsidRDefault="00406D07" w:rsidP="00406D07"/>
    <w:sectPr w:rsidR="00406D07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358" w:rsidRDefault="00945358">
      <w:r>
        <w:separator/>
      </w:r>
    </w:p>
  </w:endnote>
  <w:endnote w:type="continuationSeparator" w:id="0">
    <w:p w:rsidR="00945358" w:rsidRDefault="0094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358" w:rsidRDefault="00945358">
      <w:r>
        <w:separator/>
      </w:r>
    </w:p>
  </w:footnote>
  <w:footnote w:type="continuationSeparator" w:id="0">
    <w:p w:rsidR="00945358" w:rsidRDefault="0094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4"/>
  </w:num>
  <w:num w:numId="7">
    <w:abstractNumId w:val="18"/>
  </w:num>
  <w:num w:numId="8">
    <w:abstractNumId w:val="2"/>
  </w:num>
  <w:num w:numId="9">
    <w:abstractNumId w:val="19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5"/>
  </w:num>
  <w:num w:numId="20">
    <w:abstractNumId w:val="3"/>
  </w:num>
  <w:num w:numId="2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E97DC-985A-4E10-81D1-6213A215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1018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3305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44</cp:revision>
  <cp:lastPrinted>2010-01-07T02:23:00Z</cp:lastPrinted>
  <dcterms:created xsi:type="dcterms:W3CDTF">2020-08-07T11:10:00Z</dcterms:created>
  <dcterms:modified xsi:type="dcterms:W3CDTF">2021-08-06T11:58:00Z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(3)Jyj73msvCzqTPGrHcEsNCEj0qlBwS+J3cI/YyVvhpZPEeiyyDjEA3o7zweALVa7/wvKhYo5B
5+B+7ONDS1WU8aDqjP/eU4h4KK7svrBwohZUkTnGxGjAxH9duyicmjdHDhk4Wfe5RABsFDiB
FCObjjvoqeCid1ukWvknpMydkDnvAJgpf42pwoukHO0Mnc3ODkiXUa+fpUN1U2vwPdctRsr+
wWUiR0ujY4xCjP+KRM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4QV2NXN5iJsFt9h/6lSFLtWsN/WfQCLCZZ8kuH1GRlqpAArm+6IIjA
57UgHoKL3wCm6w+aVHAJvvVw9GhnK7Tei++hjOWkg77nDjn+OfWcCnGMV0/3INAtXCCmYhI6
Q0owuug3I9mA+ht9xJX09xPoYHomO4wrBhYhfX52CIVCORTgRVbeYZVxZIn98QvsKefhSzgM
IE7pIO+wNJMRnSUkfJuSP7cALi2RnJXNdGyC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lxRdAA8Rirn4wnhLR0Y7bxBZH7SU0JbtL/0R
Wvr9Iw5VKiMALiP0DUcu1RhfR6gnOKfp5fiPywyAMEINvfzKkaw=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